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A9BBE" w14:textId="52DBD844" w:rsidR="00D01E8A" w:rsidRPr="005C658B" w:rsidRDefault="00D01E8A" w:rsidP="00F83923">
      <w:pPr>
        <w:rPr>
          <w:b/>
          <w:bCs/>
        </w:rPr>
      </w:pPr>
      <w:r w:rsidRPr="005C658B">
        <w:rPr>
          <w:b/>
          <w:bCs/>
        </w:rPr>
        <w:t>15</w:t>
      </w:r>
      <w:r w:rsidR="00F83923">
        <w:rPr>
          <w:b/>
          <w:bCs/>
          <w:vertAlign w:val="superscript"/>
        </w:rPr>
        <w:t xml:space="preserve"> </w:t>
      </w:r>
      <w:r w:rsidR="00F83923">
        <w:rPr>
          <w:b/>
          <w:bCs/>
        </w:rPr>
        <w:t>OT-A</w:t>
      </w:r>
      <w:r w:rsidRPr="005C658B">
        <w:rPr>
          <w:b/>
          <w:bCs/>
        </w:rPr>
        <w:tab/>
      </w:r>
      <w:r w:rsidRPr="005C658B">
        <w:rPr>
          <w:b/>
          <w:bCs/>
        </w:rPr>
        <w:tab/>
      </w:r>
      <w:r w:rsidRPr="005C658B">
        <w:rPr>
          <w:b/>
          <w:bCs/>
        </w:rPr>
        <w:tab/>
        <w:t>“THE Parable”</w:t>
      </w:r>
      <w:r w:rsidRPr="005C658B">
        <w:rPr>
          <w:b/>
          <w:bCs/>
        </w:rPr>
        <w:tab/>
      </w:r>
      <w:r w:rsidRPr="005C658B">
        <w:rPr>
          <w:b/>
          <w:bCs/>
        </w:rPr>
        <w:tab/>
      </w:r>
      <w:r w:rsidRPr="005C658B">
        <w:rPr>
          <w:b/>
          <w:bCs/>
        </w:rPr>
        <w:tab/>
      </w:r>
      <w:r w:rsidRPr="005C658B">
        <w:rPr>
          <w:b/>
          <w:bCs/>
        </w:rPr>
        <w:tab/>
      </w:r>
    </w:p>
    <w:p w14:paraId="66B6B5EA" w14:textId="77777777" w:rsidR="00D01E8A" w:rsidRDefault="00D01E8A"/>
    <w:p w14:paraId="2D6929DE" w14:textId="5A6FF979" w:rsidR="00D01E8A" w:rsidRDefault="00D01E8A">
      <w:r>
        <w:t xml:space="preserve">Here is an interesting factoid: I </w:t>
      </w:r>
      <w:r w:rsidR="00F83923">
        <w:t>teach</w:t>
      </w:r>
      <w:r>
        <w:t xml:space="preserve"> deacon candidates in the art and craft of preaching</w:t>
      </w:r>
      <w:r w:rsidR="00F83923">
        <w:t>.</w:t>
      </w:r>
    </w:p>
    <w:p w14:paraId="74FD61C7" w14:textId="1F551106" w:rsidR="00D01E8A" w:rsidRPr="00F83923" w:rsidRDefault="00B807A5">
      <w:r w:rsidRPr="00F83923">
        <w:t>Interestingly</w:t>
      </w:r>
      <w:r w:rsidR="00D01E8A" w:rsidRPr="00F83923">
        <w:t xml:space="preserve"> today’s scripture speaks to exactly what I teach our future deacon preachers</w:t>
      </w:r>
    </w:p>
    <w:p w14:paraId="7149DE7A" w14:textId="5D2AF75E" w:rsidR="00D01E8A" w:rsidRDefault="00D01E8A">
      <w:r>
        <w:t xml:space="preserve">The three “actions” of Jesus’ Sower parable capture three preaching </w:t>
      </w:r>
      <w:r w:rsidR="009C2A49">
        <w:t>fundamentals</w:t>
      </w:r>
      <w:r>
        <w:t xml:space="preserve"> I want the deacon candidates to learn: sowing, growing, and listening for knowing.</w:t>
      </w:r>
    </w:p>
    <w:p w14:paraId="0F51BD38" w14:textId="77777777" w:rsidR="00D01E8A" w:rsidRDefault="00D01E8A"/>
    <w:p w14:paraId="7782B81C" w14:textId="2392262D" w:rsidR="00D01E8A" w:rsidRDefault="009C2A49">
      <w:r>
        <w:t xml:space="preserve">1.  </w:t>
      </w:r>
      <w:r w:rsidR="00D01E8A">
        <w:t xml:space="preserve">The </w:t>
      </w:r>
      <w:r w:rsidR="00D01E8A" w:rsidRPr="009C2A49">
        <w:rPr>
          <w:b/>
          <w:bCs/>
        </w:rPr>
        <w:t>Sowing</w:t>
      </w:r>
      <w:r w:rsidR="00D01E8A">
        <w:t xml:space="preserve"> speaks to the preachers’ </w:t>
      </w:r>
      <w:r w:rsidR="00D01E8A" w:rsidRPr="009C2A49">
        <w:rPr>
          <w:u w:val="single"/>
        </w:rPr>
        <w:t>expectations</w:t>
      </w:r>
      <w:r w:rsidR="00D01E8A">
        <w:t xml:space="preserve"> for success: The seed is thrown around generously with seemingly wild abandon… </w:t>
      </w:r>
      <w:r>
        <w:t xml:space="preserve">yet </w:t>
      </w:r>
      <w:r w:rsidR="00D01E8A">
        <w:t>only 1 in 4 become fruitful! Set realistic expectations for your preaching’s effectiveness!</w:t>
      </w:r>
    </w:p>
    <w:p w14:paraId="0C4260C0" w14:textId="77777777" w:rsidR="00D01E8A" w:rsidRDefault="00D01E8A"/>
    <w:p w14:paraId="62397651" w14:textId="0A40ECB7" w:rsidR="00D01E8A" w:rsidRDefault="009C2A49">
      <w:r>
        <w:t xml:space="preserve">2.  </w:t>
      </w:r>
      <w:r w:rsidR="00D01E8A">
        <w:t xml:space="preserve">The </w:t>
      </w:r>
      <w:r w:rsidRPr="009C2A49">
        <w:rPr>
          <w:b/>
          <w:bCs/>
        </w:rPr>
        <w:t>G</w:t>
      </w:r>
      <w:r w:rsidR="00D01E8A" w:rsidRPr="009C2A49">
        <w:rPr>
          <w:b/>
          <w:bCs/>
        </w:rPr>
        <w:t>rowing</w:t>
      </w:r>
      <w:r w:rsidR="00D01E8A">
        <w:t xml:space="preserve"> speaks to the </w:t>
      </w:r>
      <w:r w:rsidR="00D01E8A" w:rsidRPr="009C2A49">
        <w:rPr>
          <w:u w:val="single"/>
        </w:rPr>
        <w:t>target</w:t>
      </w:r>
      <w:r w:rsidR="00D01E8A">
        <w:t xml:space="preserve"> of a preacher’s efforts: </w:t>
      </w:r>
      <w:r>
        <w:t>It’s</w:t>
      </w:r>
      <w:r w:rsidR="00D01E8A">
        <w:t xml:space="preserve"> about effecting change for a good environment </w:t>
      </w:r>
      <w:r>
        <w:t>to yield the best possible healthy growth verses a bad environment that poisons one’s growth.</w:t>
      </w:r>
    </w:p>
    <w:p w14:paraId="44689464" w14:textId="77777777" w:rsidR="009C2A49" w:rsidRDefault="009C2A49"/>
    <w:p w14:paraId="6F3CDF4E" w14:textId="7FC03C37" w:rsidR="009C2A49" w:rsidRDefault="00B807A5">
      <w:r>
        <w:t xml:space="preserve">3.  </w:t>
      </w:r>
      <w:r w:rsidR="009C2A49">
        <w:t xml:space="preserve">The </w:t>
      </w:r>
      <w:r w:rsidR="009C2A49" w:rsidRPr="009C2A49">
        <w:rPr>
          <w:b/>
          <w:bCs/>
        </w:rPr>
        <w:t>Listening for Knowing</w:t>
      </w:r>
      <w:r w:rsidR="009C2A49">
        <w:t xml:space="preserve"> speaks to the </w:t>
      </w:r>
      <w:r w:rsidR="009C2A49" w:rsidRPr="009C2A49">
        <w:rPr>
          <w:u w:val="single"/>
        </w:rPr>
        <w:t>spirituality</w:t>
      </w:r>
      <w:r w:rsidR="009C2A49">
        <w:t xml:space="preserve"> of a preacher: Remembering that true listening means the listener is open to being changed by what he hears, the preacher is trained to listen </w:t>
      </w:r>
      <w:r>
        <w:t xml:space="preserve">so as </w:t>
      </w:r>
      <w:r w:rsidR="009C2A49">
        <w:t xml:space="preserve">to know the Assembly, </w:t>
      </w:r>
      <w:r w:rsidR="00CB37E8">
        <w:t xml:space="preserve">know </w:t>
      </w:r>
      <w:r w:rsidR="009C2A49">
        <w:t xml:space="preserve">himself, </w:t>
      </w:r>
      <w:r w:rsidR="00CB37E8">
        <w:t xml:space="preserve">know </w:t>
      </w:r>
      <w:r w:rsidR="009C2A49">
        <w:t xml:space="preserve">God’s Word, and </w:t>
      </w:r>
      <w:r w:rsidR="00CB37E8">
        <w:t xml:space="preserve">know </w:t>
      </w:r>
      <w:r w:rsidR="009C2A49">
        <w:t>the Church’s liturgy within which that Word is shared. Preaching is primarily a LISTENING activity</w:t>
      </w:r>
      <w:r w:rsidR="00CB37E8">
        <w:t xml:space="preserve">; first the preacher listens, </w:t>
      </w:r>
      <w:r w:rsidR="009C2A49">
        <w:t xml:space="preserve">then </w:t>
      </w:r>
      <w:r w:rsidR="00CB37E8">
        <w:t>he</w:t>
      </w:r>
      <w:r w:rsidR="009C2A49">
        <w:t xml:space="preserve"> names what he hears identifying God’s fingerprints in the lives of his flock.</w:t>
      </w:r>
    </w:p>
    <w:p w14:paraId="17AD79A7" w14:textId="77777777" w:rsidR="00CB37E8" w:rsidRDefault="00CB37E8"/>
    <w:p w14:paraId="01311886" w14:textId="4F5788C9" w:rsidR="00CB37E8" w:rsidRDefault="00CB37E8">
      <w:r>
        <w:t>Sowing, growing, and listening for knowing… these are fundamentals of the preaching ministry.</w:t>
      </w:r>
    </w:p>
    <w:p w14:paraId="1EEAD6C9" w14:textId="77777777" w:rsidR="009C2A49" w:rsidRDefault="009C2A49"/>
    <w:p w14:paraId="299B3760" w14:textId="0B577EDE" w:rsidR="009C2A49" w:rsidRDefault="00B807A5">
      <w:r>
        <w:t>Providentially o</w:t>
      </w:r>
      <w:r w:rsidR="009C2A49">
        <w:t xml:space="preserve">ur scripture today </w:t>
      </w:r>
      <w:r w:rsidR="00160648">
        <w:t xml:space="preserve">also </w:t>
      </w:r>
      <w:r w:rsidR="009C2A49">
        <w:t xml:space="preserve">names a bedrock truth from which </w:t>
      </w:r>
      <w:r w:rsidR="00160648">
        <w:t xml:space="preserve">all </w:t>
      </w:r>
      <w:r w:rsidR="009C2A49">
        <w:t>our preaching flows. It provides a</w:t>
      </w:r>
      <w:r>
        <w:t>n indispensable</w:t>
      </w:r>
      <w:r w:rsidR="009C2A49">
        <w:t xml:space="preserve"> understanding of who Jesus is that </w:t>
      </w:r>
      <w:r w:rsidR="00160648">
        <w:t>unlocks</w:t>
      </w:r>
      <w:r w:rsidR="009C2A49">
        <w:t xml:space="preserve"> </w:t>
      </w:r>
      <w:r>
        <w:t xml:space="preserve">what otherwise can sound like </w:t>
      </w:r>
      <w:r w:rsidR="00F83923">
        <w:t>gobbly gook</w:t>
      </w:r>
      <w:r>
        <w:t>…</w:t>
      </w:r>
    </w:p>
    <w:p w14:paraId="033AFCAC" w14:textId="77777777" w:rsidR="00B807A5" w:rsidRDefault="00B807A5"/>
    <w:p w14:paraId="45C893B3" w14:textId="5F0984C7" w:rsidR="00B807A5" w:rsidRDefault="00B807A5">
      <w:r>
        <w:t>God the Father’s “Word” (capital W) is not just a sound produced and projected forth from the divine “mouth” like these words I am forming and speaking right now to you. God the Father’s “Word” (capital W) is the perfect, complete embodiment of Truth itself… Jesus Christ… the Second of the Three Persons of the Holy Trinity! We know this because we live on the resurrection side of Jesus’ cross, Isaiah the prophet did not.</w:t>
      </w:r>
    </w:p>
    <w:p w14:paraId="391FE9EB" w14:textId="77777777" w:rsidR="00B807A5" w:rsidRDefault="00B807A5"/>
    <w:p w14:paraId="5B2D296E" w14:textId="303A3D0A" w:rsidR="00B807A5" w:rsidRDefault="00B807A5">
      <w:r>
        <w:t xml:space="preserve">Isaiah didn’t see just how completely God the Father was going to fulfill </w:t>
      </w:r>
      <w:r w:rsidR="00CB37E8">
        <w:t>His</w:t>
      </w:r>
      <w:r>
        <w:t xml:space="preserve"> promise. “</w:t>
      </w:r>
      <w:r w:rsidRPr="00160648">
        <w:rPr>
          <w:i/>
          <w:iCs/>
        </w:rPr>
        <w:t>So shall my word be that goes forth from my mouth… my word shall not return to me void, but shall do my will, achieving the end for which I sent it</w:t>
      </w:r>
      <w:r>
        <w:t xml:space="preserve">.” Isaiah didn’t know what we know… </w:t>
      </w:r>
      <w:r w:rsidR="00160648">
        <w:t xml:space="preserve">that </w:t>
      </w:r>
      <w:r>
        <w:t>God’s Word is Jesus Christ.</w:t>
      </w:r>
    </w:p>
    <w:p w14:paraId="511FD90F" w14:textId="77777777" w:rsidR="00B807A5" w:rsidRDefault="00B807A5"/>
    <w:p w14:paraId="48FF0460" w14:textId="441CC7B1" w:rsidR="00B807A5" w:rsidRDefault="00A64AA9">
      <w:r>
        <w:t xml:space="preserve">And we experience Jesus Christ (God’s Word) like we experience a parable for Jesus Christ IS God’s parable. </w:t>
      </w:r>
      <w:r w:rsidR="00160648">
        <w:t>People in Jesus’ day (and to this very day through the Church’s preaching) encounter Jesus and “</w:t>
      </w:r>
      <w:r w:rsidR="00160648" w:rsidRPr="00160648">
        <w:rPr>
          <w:i/>
          <w:iCs/>
        </w:rPr>
        <w:t>look but do not see and hear but do not listen or understand.</w:t>
      </w:r>
      <w:r w:rsidR="00160648">
        <w:rPr>
          <w:i/>
          <w:iCs/>
        </w:rPr>
        <w:t xml:space="preserve">” </w:t>
      </w:r>
      <w:r w:rsidR="00160648">
        <w:t>As Isaiah foretold, “</w:t>
      </w:r>
      <w:r w:rsidR="00160648" w:rsidRPr="00160648">
        <w:rPr>
          <w:i/>
          <w:iCs/>
        </w:rPr>
        <w:t xml:space="preserve">Gross is the heart of this people. They will hardly hear with their ears, they have </w:t>
      </w:r>
      <w:r w:rsidR="00160648" w:rsidRPr="00160648">
        <w:rPr>
          <w:i/>
          <w:iCs/>
        </w:rPr>
        <w:lastRenderedPageBreak/>
        <w:t xml:space="preserve">closed their eyes, lest they see with their eyes and hear with their ears and understand with their hearts and be </w:t>
      </w:r>
      <w:r w:rsidR="00DC7A8E" w:rsidRPr="00160648">
        <w:rPr>
          <w:i/>
          <w:iCs/>
        </w:rPr>
        <w:t>converted,</w:t>
      </w:r>
      <w:r w:rsidR="00160648" w:rsidRPr="00160648">
        <w:rPr>
          <w:i/>
          <w:iCs/>
        </w:rPr>
        <w:t xml:space="preserve"> and I heal them</w:t>
      </w:r>
      <w:r w:rsidR="00160648">
        <w:t xml:space="preserve">.” </w:t>
      </w:r>
    </w:p>
    <w:p w14:paraId="4E153C23" w14:textId="77777777" w:rsidR="00DC7A8E" w:rsidRDefault="00DC7A8E"/>
    <w:p w14:paraId="5D125536" w14:textId="77777777" w:rsidR="00CB37E8" w:rsidRDefault="00DC7A8E">
      <w:r>
        <w:t xml:space="preserve">Good preachers remember that Jesus Christ IS God’s parable Word, and their preaching is to deliver their flock an encounter with this Word. </w:t>
      </w:r>
      <w:r w:rsidR="00CB37E8">
        <w:t xml:space="preserve">Then, just like a parable welcomes you into a new perspective out of which you embark on a new path (a “converted” path), so too this preacher-created encounter with God’s Word (Jesus Christ) invites you to a deeper place of faith. </w:t>
      </w:r>
      <w:r>
        <w:t xml:space="preserve">It is the preaching encounter with God’s Word, Jesus Christ, that births faith… the faith we Catholics then nourish with our Eucharistic meal together from our altar. </w:t>
      </w:r>
    </w:p>
    <w:p w14:paraId="174645EB" w14:textId="77777777" w:rsidR="00CB37E8" w:rsidRDefault="00CB37E8"/>
    <w:p w14:paraId="5F8AB546" w14:textId="06A87DE8" w:rsidR="00DC7A8E" w:rsidRDefault="00DC7A8E">
      <w:r>
        <w:t xml:space="preserve">And this gets to the essence of all good preaching: It is not </w:t>
      </w:r>
      <w:r w:rsidR="00CB37E8">
        <w:t xml:space="preserve">primarily </w:t>
      </w:r>
      <w:r>
        <w:t xml:space="preserve">delivering a speech or teaching a </w:t>
      </w:r>
      <w:r w:rsidR="005C658B">
        <w:t>lesson or</w:t>
      </w:r>
      <w:r>
        <w:t xml:space="preserve"> recounting some past event. Good preaching is creating an encounter between God’s living Word, Jesus Christ, and the listener… and encounter that </w:t>
      </w:r>
      <w:r w:rsidR="005C658B">
        <w:t xml:space="preserve">by the inner working of the Holy Spirit that abides in us, </w:t>
      </w:r>
      <w:r>
        <w:t xml:space="preserve">converts and heals. </w:t>
      </w:r>
    </w:p>
    <w:p w14:paraId="65F3632F" w14:textId="77777777" w:rsidR="005C658B" w:rsidRDefault="005C658B"/>
    <w:p w14:paraId="02DDFEBB" w14:textId="67322371" w:rsidR="005C658B" w:rsidRPr="00160648" w:rsidRDefault="005C658B">
      <w:r>
        <w:t>Whoever has ears ought to hear!</w:t>
      </w:r>
    </w:p>
    <w:p w14:paraId="38CF470A" w14:textId="77777777" w:rsidR="00B807A5" w:rsidRDefault="00B807A5"/>
    <w:p w14:paraId="2CB1FC40" w14:textId="77777777" w:rsidR="00B807A5" w:rsidRDefault="00B807A5"/>
    <w:sectPr w:rsidR="00B807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E8A"/>
    <w:rsid w:val="00160648"/>
    <w:rsid w:val="002E1EB9"/>
    <w:rsid w:val="0048513F"/>
    <w:rsid w:val="005C658B"/>
    <w:rsid w:val="00627AA4"/>
    <w:rsid w:val="00724857"/>
    <w:rsid w:val="00951936"/>
    <w:rsid w:val="009C2A49"/>
    <w:rsid w:val="00A64AA9"/>
    <w:rsid w:val="00B807A5"/>
    <w:rsid w:val="00CB37E8"/>
    <w:rsid w:val="00D01E8A"/>
    <w:rsid w:val="00DA5441"/>
    <w:rsid w:val="00DC7A8E"/>
    <w:rsid w:val="00E03EAF"/>
    <w:rsid w:val="00F52231"/>
    <w:rsid w:val="00F839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90B7A"/>
  <w15:chartTrackingRefBased/>
  <w15:docId w15:val="{086AA8B6-D819-5849-A1F5-5A8EC79BF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563</Words>
  <Characters>3210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Nicolas</dc:creator>
  <cp:keywords/>
  <dc:description/>
  <cp:lastModifiedBy>Nicolas, Reverend Jeffrey S.</cp:lastModifiedBy>
  <cp:revision>2</cp:revision>
  <dcterms:created xsi:type="dcterms:W3CDTF">2026-07-10T18:46:00Z</dcterms:created>
  <dcterms:modified xsi:type="dcterms:W3CDTF">2026-07-10T18:46:00Z</dcterms:modified>
</cp:coreProperties>
</file>